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42" w:rsidRPr="008E5D42" w:rsidRDefault="008E5D42">
      <w:pPr>
        <w:rPr>
          <w:rFonts w:ascii="Georgia" w:hAnsi="Georgia"/>
          <w:b/>
        </w:rPr>
      </w:pPr>
      <w:r w:rsidRPr="008E5D42">
        <w:rPr>
          <w:rFonts w:ascii="Georgia" w:hAnsi="Georgia"/>
          <w:b/>
        </w:rPr>
        <w:t>Part 1</w:t>
      </w:r>
    </w:p>
    <w:p w:rsidR="00D6314E" w:rsidRDefault="00797C34">
      <w:pPr>
        <w:rPr>
          <w:rFonts w:ascii="Georgia" w:hAnsi="Georgia"/>
        </w:rPr>
      </w:pPr>
      <w:r w:rsidRPr="00EA5366">
        <w:rPr>
          <w:rFonts w:ascii="Georgia" w:hAnsi="Georgia"/>
          <w:u w:val="single"/>
        </w:rPr>
        <w:t>Essential Question:</w:t>
      </w:r>
      <w:r w:rsidRPr="00797C34">
        <w:rPr>
          <w:rFonts w:ascii="Georgia" w:hAnsi="Georgia"/>
        </w:rPr>
        <w:t xml:space="preserve"> Ho</w:t>
      </w:r>
      <w:r>
        <w:rPr>
          <w:rFonts w:ascii="Georgia" w:hAnsi="Georgia"/>
        </w:rPr>
        <w:t>w does Dr. King use</w:t>
      </w:r>
      <w:r w:rsidR="004850BA">
        <w:rPr>
          <w:rFonts w:ascii="Georgia" w:hAnsi="Georgia"/>
        </w:rPr>
        <w:t>s</w:t>
      </w:r>
      <w:r>
        <w:rPr>
          <w:rFonts w:ascii="Georgia" w:hAnsi="Georgia"/>
        </w:rPr>
        <w:t xml:space="preserve"> r</w:t>
      </w:r>
      <w:r w:rsidR="004850BA">
        <w:rPr>
          <w:rFonts w:ascii="Georgia" w:hAnsi="Georgia"/>
        </w:rPr>
        <w:t xml:space="preserve">hetorical devices such as figurative language, repetition, and quotes </w:t>
      </w:r>
      <w:r>
        <w:rPr>
          <w:rFonts w:ascii="Georgia" w:hAnsi="Georgia"/>
        </w:rPr>
        <w:t>to develop his central idea?</w:t>
      </w:r>
    </w:p>
    <w:p w:rsidR="008E5D42" w:rsidRPr="00372E3B" w:rsidRDefault="00EA5366">
      <w:pPr>
        <w:rPr>
          <w:rFonts w:ascii="Georgia" w:hAnsi="Georgia"/>
          <w:b/>
        </w:rPr>
      </w:pPr>
      <w:proofErr w:type="gramStart"/>
      <w:r>
        <w:rPr>
          <w:rFonts w:ascii="Georgia" w:hAnsi="Georgia"/>
          <w:b/>
        </w:rPr>
        <w:t>Copy and c</w:t>
      </w:r>
      <w:r w:rsidR="006D314A" w:rsidRPr="00372E3B">
        <w:rPr>
          <w:rFonts w:ascii="Georgia" w:hAnsi="Georgia"/>
          <w:b/>
        </w:rPr>
        <w:t>omplete char</w:t>
      </w:r>
      <w:r w:rsidR="00372E3B" w:rsidRPr="00372E3B">
        <w:rPr>
          <w:rFonts w:ascii="Georgia" w:hAnsi="Georgia"/>
          <w:b/>
        </w:rPr>
        <w:t>t on a separate sheet of paper.</w:t>
      </w:r>
      <w:proofErr w:type="gramEnd"/>
    </w:p>
    <w:tbl>
      <w:tblPr>
        <w:tblStyle w:val="TableGrid"/>
        <w:tblW w:w="9198" w:type="dxa"/>
        <w:jc w:val="center"/>
        <w:tblLayout w:type="fixed"/>
        <w:tblLook w:val="04A0" w:firstRow="1" w:lastRow="0" w:firstColumn="1" w:lastColumn="0" w:noHBand="0" w:noVBand="1"/>
      </w:tblPr>
      <w:tblGrid>
        <w:gridCol w:w="1458"/>
        <w:gridCol w:w="2700"/>
        <w:gridCol w:w="1440"/>
        <w:gridCol w:w="1800"/>
        <w:gridCol w:w="1800"/>
      </w:tblGrid>
      <w:tr w:rsidR="006D314A" w:rsidTr="00C012E9">
        <w:trPr>
          <w:trHeight w:val="546"/>
          <w:jc w:val="center"/>
        </w:trPr>
        <w:tc>
          <w:tcPr>
            <w:tcW w:w="1458" w:type="dxa"/>
            <w:vMerge w:val="restart"/>
          </w:tcPr>
          <w:p w:rsidR="006D314A" w:rsidRDefault="006D314A" w:rsidP="00177C96">
            <w:pPr>
              <w:rPr>
                <w:rFonts w:ascii="Georgia" w:hAnsi="Georgia"/>
                <w:b/>
              </w:rPr>
            </w:pPr>
          </w:p>
          <w:p w:rsidR="006D314A" w:rsidRDefault="006D314A" w:rsidP="00177C96">
            <w:pPr>
              <w:rPr>
                <w:rFonts w:ascii="Georgia" w:hAnsi="Georgia"/>
                <w:b/>
              </w:rPr>
            </w:pPr>
          </w:p>
          <w:p w:rsidR="006D314A" w:rsidRDefault="006D314A" w:rsidP="00177C96">
            <w:pPr>
              <w:rPr>
                <w:rFonts w:ascii="Georgia" w:hAnsi="Georgia"/>
                <w:b/>
              </w:rPr>
            </w:pPr>
          </w:p>
          <w:p w:rsidR="006D314A" w:rsidRPr="004850BA" w:rsidRDefault="006D314A" w:rsidP="00177C96">
            <w:pPr>
              <w:rPr>
                <w:rFonts w:ascii="Georgia" w:hAnsi="Georgia"/>
                <w:b/>
              </w:rPr>
            </w:pPr>
            <w:r w:rsidRPr="004850BA">
              <w:rPr>
                <w:rFonts w:ascii="Georgia" w:hAnsi="Georgia"/>
                <w:b/>
              </w:rPr>
              <w:t>Paragraph #</w:t>
            </w:r>
          </w:p>
        </w:tc>
        <w:tc>
          <w:tcPr>
            <w:tcW w:w="2700" w:type="dxa"/>
            <w:vMerge w:val="restart"/>
          </w:tcPr>
          <w:p w:rsidR="006D314A" w:rsidRDefault="006D314A" w:rsidP="00FB6046">
            <w:pPr>
              <w:jc w:val="center"/>
              <w:rPr>
                <w:rFonts w:ascii="Georgia" w:hAnsi="Georgia"/>
                <w:b/>
              </w:rPr>
            </w:pPr>
          </w:p>
          <w:p w:rsidR="006D314A" w:rsidRDefault="006D314A" w:rsidP="00FB6046">
            <w:pPr>
              <w:jc w:val="center"/>
              <w:rPr>
                <w:rFonts w:ascii="Georgia" w:hAnsi="Georgia"/>
                <w:b/>
              </w:rPr>
            </w:pPr>
          </w:p>
          <w:p w:rsidR="006D314A" w:rsidRDefault="006D314A" w:rsidP="00FB6046">
            <w:pPr>
              <w:jc w:val="center"/>
              <w:rPr>
                <w:rFonts w:ascii="Georgia" w:hAnsi="Georgia"/>
                <w:b/>
              </w:rPr>
            </w:pPr>
          </w:p>
          <w:p w:rsidR="006D314A" w:rsidRDefault="006D314A" w:rsidP="00FB6046">
            <w:pPr>
              <w:jc w:val="center"/>
              <w:rPr>
                <w:rFonts w:ascii="Georgia" w:hAnsi="Georgia"/>
                <w:b/>
                <w:sz w:val="28"/>
              </w:rPr>
            </w:pPr>
            <w:r w:rsidRPr="006D314A">
              <w:rPr>
                <w:rFonts w:ascii="Georgia" w:hAnsi="Georgia"/>
                <w:b/>
              </w:rPr>
              <w:t>Notes</w:t>
            </w:r>
            <w:bookmarkStart w:id="0" w:name="_GoBack"/>
            <w:bookmarkEnd w:id="0"/>
          </w:p>
        </w:tc>
        <w:tc>
          <w:tcPr>
            <w:tcW w:w="5040" w:type="dxa"/>
            <w:gridSpan w:val="3"/>
          </w:tcPr>
          <w:p w:rsidR="006D314A" w:rsidRPr="008E5D42" w:rsidRDefault="006D314A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Check the relevant categories below. </w:t>
            </w:r>
          </w:p>
        </w:tc>
      </w:tr>
      <w:tr w:rsidR="006D314A" w:rsidTr="00C012E9">
        <w:trPr>
          <w:trHeight w:val="546"/>
          <w:jc w:val="center"/>
        </w:trPr>
        <w:tc>
          <w:tcPr>
            <w:tcW w:w="1458" w:type="dxa"/>
            <w:vMerge/>
          </w:tcPr>
          <w:p w:rsidR="006D314A" w:rsidRPr="00FB6046" w:rsidRDefault="006D314A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700" w:type="dxa"/>
            <w:vMerge/>
          </w:tcPr>
          <w:p w:rsidR="006D314A" w:rsidRPr="006D314A" w:rsidRDefault="006D314A" w:rsidP="00FB6046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40" w:type="dxa"/>
          </w:tcPr>
          <w:p w:rsidR="006D314A" w:rsidRDefault="006D314A">
            <w:pPr>
              <w:rPr>
                <w:rFonts w:ascii="Georgia" w:hAnsi="Georgia"/>
                <w:b/>
              </w:rPr>
            </w:pPr>
            <w:r w:rsidRPr="006D314A">
              <w:rPr>
                <w:rFonts w:ascii="Georgia" w:hAnsi="Georgia"/>
                <w:b/>
              </w:rPr>
              <w:t>Figurative Language</w:t>
            </w:r>
          </w:p>
          <w:p w:rsidR="006D314A" w:rsidRDefault="006D314A">
            <w:pPr>
              <w:rPr>
                <w:rFonts w:ascii="Georgia" w:hAnsi="Georgia"/>
                <w:b/>
              </w:rPr>
            </w:pPr>
          </w:p>
          <w:p w:rsidR="006D314A" w:rsidRPr="006D314A" w:rsidRDefault="006D314A">
            <w:pPr>
              <w:rPr>
                <w:rFonts w:ascii="Georgia" w:hAnsi="Georgia"/>
                <w:sz w:val="14"/>
              </w:rPr>
            </w:pPr>
            <w:r w:rsidRPr="006D314A">
              <w:rPr>
                <w:rFonts w:ascii="Georgia" w:hAnsi="Georgia"/>
                <w:sz w:val="16"/>
              </w:rPr>
              <w:t xml:space="preserve">Highlight figurative language in the text. </w:t>
            </w:r>
          </w:p>
        </w:tc>
        <w:tc>
          <w:tcPr>
            <w:tcW w:w="1800" w:type="dxa"/>
          </w:tcPr>
          <w:p w:rsidR="006D314A" w:rsidRDefault="006D314A">
            <w:pPr>
              <w:rPr>
                <w:rFonts w:ascii="Georgia" w:hAnsi="Georgia"/>
                <w:b/>
              </w:rPr>
            </w:pPr>
            <w:r w:rsidRPr="006D314A">
              <w:rPr>
                <w:rFonts w:ascii="Georgia" w:hAnsi="Georgia"/>
                <w:b/>
              </w:rPr>
              <w:t>Quote</w:t>
            </w:r>
          </w:p>
          <w:p w:rsidR="006D314A" w:rsidRDefault="006D314A">
            <w:pPr>
              <w:rPr>
                <w:rFonts w:ascii="Georgia" w:hAnsi="Georgia"/>
                <w:b/>
                <w:sz w:val="14"/>
              </w:rPr>
            </w:pPr>
          </w:p>
          <w:p w:rsidR="006D314A" w:rsidRDefault="006D314A">
            <w:pPr>
              <w:rPr>
                <w:rFonts w:ascii="Georgia" w:hAnsi="Georgia"/>
                <w:b/>
                <w:sz w:val="16"/>
              </w:rPr>
            </w:pPr>
          </w:p>
          <w:p w:rsidR="006D314A" w:rsidRDefault="006D314A">
            <w:pPr>
              <w:rPr>
                <w:rFonts w:ascii="Georgia" w:hAnsi="Georgia"/>
                <w:b/>
                <w:sz w:val="16"/>
              </w:rPr>
            </w:pPr>
          </w:p>
          <w:p w:rsidR="006D314A" w:rsidRPr="006D314A" w:rsidRDefault="006D314A">
            <w:pPr>
              <w:rPr>
                <w:rFonts w:ascii="Georgia" w:hAnsi="Georgia"/>
                <w:sz w:val="14"/>
              </w:rPr>
            </w:pPr>
            <w:r w:rsidRPr="006D314A">
              <w:rPr>
                <w:rFonts w:ascii="Georgia" w:hAnsi="Georgia"/>
                <w:sz w:val="16"/>
              </w:rPr>
              <w:t>Draw a box around quotes in the speech.</w:t>
            </w:r>
          </w:p>
        </w:tc>
        <w:tc>
          <w:tcPr>
            <w:tcW w:w="1800" w:type="dxa"/>
          </w:tcPr>
          <w:p w:rsidR="006D314A" w:rsidRDefault="006D314A">
            <w:pPr>
              <w:rPr>
                <w:rFonts w:ascii="Georgia" w:hAnsi="Georgia"/>
                <w:b/>
              </w:rPr>
            </w:pPr>
            <w:r w:rsidRPr="006D314A">
              <w:rPr>
                <w:rFonts w:ascii="Georgia" w:hAnsi="Georgia"/>
                <w:b/>
              </w:rPr>
              <w:t>Repetition</w:t>
            </w:r>
          </w:p>
          <w:p w:rsidR="006D314A" w:rsidRDefault="006D314A">
            <w:pPr>
              <w:rPr>
                <w:rFonts w:ascii="Georgia" w:hAnsi="Georgia"/>
                <w:b/>
              </w:rPr>
            </w:pPr>
          </w:p>
          <w:p w:rsidR="006D314A" w:rsidRDefault="006D314A">
            <w:pPr>
              <w:rPr>
                <w:rFonts w:ascii="Georgia" w:hAnsi="Georgia"/>
                <w:b/>
              </w:rPr>
            </w:pPr>
          </w:p>
          <w:p w:rsidR="006D314A" w:rsidRPr="006D314A" w:rsidRDefault="006D314A">
            <w:pPr>
              <w:rPr>
                <w:rFonts w:ascii="Georgia" w:hAnsi="Georgia"/>
                <w:sz w:val="16"/>
              </w:rPr>
            </w:pPr>
            <w:r w:rsidRPr="006D314A">
              <w:rPr>
                <w:rFonts w:ascii="Georgia" w:hAnsi="Georgia"/>
                <w:sz w:val="16"/>
              </w:rPr>
              <w:t>Underline the repetitive phrases.</w:t>
            </w:r>
          </w:p>
        </w:tc>
      </w:tr>
      <w:tr w:rsidR="004850BA" w:rsidTr="00C012E9">
        <w:trPr>
          <w:trHeight w:val="458"/>
          <w:jc w:val="center"/>
        </w:trPr>
        <w:tc>
          <w:tcPr>
            <w:tcW w:w="1458" w:type="dxa"/>
          </w:tcPr>
          <w:p w:rsidR="004850BA" w:rsidRDefault="004850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700" w:type="dxa"/>
          </w:tcPr>
          <w:p w:rsidR="004850BA" w:rsidRDefault="006D3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“Five score years ago”</w:t>
            </w:r>
          </w:p>
        </w:tc>
        <w:tc>
          <w:tcPr>
            <w:tcW w:w="1440" w:type="dxa"/>
          </w:tcPr>
          <w:p w:rsidR="004850BA" w:rsidRDefault="004850BA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2B4774" w:rsidRDefault="002B4774" w:rsidP="006D314A">
            <w:pPr>
              <w:jc w:val="center"/>
              <w:rPr>
                <w:rFonts w:ascii="Georgia" w:hAnsi="Georgia"/>
                <w:b/>
              </w:rPr>
            </w:pPr>
          </w:p>
          <w:p w:rsidR="004850BA" w:rsidRPr="006D314A" w:rsidRDefault="006D314A" w:rsidP="006D314A">
            <w:pPr>
              <w:jc w:val="center"/>
              <w:rPr>
                <w:rFonts w:ascii="Georgia" w:hAnsi="Georgia"/>
                <w:b/>
              </w:rPr>
            </w:pPr>
            <w:r w:rsidRPr="006D314A">
              <w:rPr>
                <w:rFonts w:ascii="Georgia" w:hAnsi="Georgia"/>
                <w:b/>
              </w:rPr>
              <w:t>X</w:t>
            </w:r>
          </w:p>
        </w:tc>
        <w:tc>
          <w:tcPr>
            <w:tcW w:w="1800" w:type="dxa"/>
          </w:tcPr>
          <w:p w:rsidR="004850BA" w:rsidRPr="002B4774" w:rsidRDefault="004850BA" w:rsidP="002B4774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4850BA" w:rsidTr="00C012E9">
        <w:trPr>
          <w:trHeight w:val="576"/>
          <w:jc w:val="center"/>
        </w:trPr>
        <w:tc>
          <w:tcPr>
            <w:tcW w:w="1458" w:type="dxa"/>
          </w:tcPr>
          <w:p w:rsidR="004850BA" w:rsidRDefault="002B47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700" w:type="dxa"/>
          </w:tcPr>
          <w:p w:rsidR="004850BA" w:rsidRDefault="004850BA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4850BA" w:rsidRDefault="004850BA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4850BA" w:rsidRDefault="004850BA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2B4774" w:rsidRDefault="002B4774" w:rsidP="002B4774">
            <w:pPr>
              <w:jc w:val="center"/>
              <w:rPr>
                <w:rFonts w:ascii="Georgia" w:hAnsi="Georgia"/>
                <w:b/>
              </w:rPr>
            </w:pPr>
          </w:p>
          <w:p w:rsidR="004850BA" w:rsidRPr="002B4774" w:rsidRDefault="002B4774" w:rsidP="002B4774">
            <w:pPr>
              <w:jc w:val="center"/>
              <w:rPr>
                <w:rFonts w:ascii="Georgia" w:hAnsi="Georgia"/>
                <w:b/>
              </w:rPr>
            </w:pPr>
            <w:r w:rsidRPr="002B4774">
              <w:rPr>
                <w:rFonts w:ascii="Georgia" w:hAnsi="Georgia"/>
                <w:b/>
              </w:rPr>
              <w:t>X</w:t>
            </w:r>
          </w:p>
        </w:tc>
      </w:tr>
      <w:tr w:rsidR="00925B1A" w:rsidTr="00C012E9">
        <w:trPr>
          <w:trHeight w:val="576"/>
          <w:jc w:val="center"/>
        </w:trPr>
        <w:tc>
          <w:tcPr>
            <w:tcW w:w="1458" w:type="dxa"/>
          </w:tcPr>
          <w:p w:rsidR="00925B1A" w:rsidRDefault="00925B1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700" w:type="dxa"/>
          </w:tcPr>
          <w:p w:rsidR="00925B1A" w:rsidRDefault="00925B1A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925B1A" w:rsidRDefault="00925B1A" w:rsidP="00925B1A">
            <w:pPr>
              <w:jc w:val="center"/>
              <w:rPr>
                <w:rFonts w:ascii="Georgia" w:hAnsi="Georgia"/>
                <w:b/>
              </w:rPr>
            </w:pPr>
          </w:p>
          <w:p w:rsidR="00925B1A" w:rsidRDefault="00925B1A" w:rsidP="00925B1A">
            <w:pPr>
              <w:jc w:val="center"/>
              <w:rPr>
                <w:rFonts w:ascii="Georgia" w:hAnsi="Georgia"/>
                <w:b/>
              </w:rPr>
            </w:pPr>
            <w:r w:rsidRPr="00925B1A">
              <w:rPr>
                <w:rFonts w:ascii="Georgia" w:hAnsi="Georgia"/>
                <w:b/>
              </w:rPr>
              <w:t>X</w:t>
            </w:r>
          </w:p>
          <w:p w:rsidR="00925B1A" w:rsidRPr="00925B1A" w:rsidRDefault="00925B1A" w:rsidP="00925B1A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00" w:type="dxa"/>
          </w:tcPr>
          <w:p w:rsidR="00925B1A" w:rsidRDefault="00925B1A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925B1A" w:rsidRDefault="00925B1A" w:rsidP="002B4774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4850BA" w:rsidTr="00C012E9">
        <w:trPr>
          <w:trHeight w:val="576"/>
          <w:jc w:val="center"/>
        </w:trPr>
        <w:tc>
          <w:tcPr>
            <w:tcW w:w="1458" w:type="dxa"/>
          </w:tcPr>
          <w:p w:rsidR="004850BA" w:rsidRDefault="002B47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="00925B1A">
              <w:rPr>
                <w:rFonts w:ascii="Georgia" w:hAnsi="Georgia"/>
              </w:rPr>
              <w:t>-4</w:t>
            </w:r>
          </w:p>
        </w:tc>
        <w:tc>
          <w:tcPr>
            <w:tcW w:w="2700" w:type="dxa"/>
          </w:tcPr>
          <w:p w:rsidR="004850BA" w:rsidRDefault="004850BA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4850BA" w:rsidRDefault="004850BA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4850BA" w:rsidRDefault="004850BA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4850BA" w:rsidRPr="002B4774" w:rsidRDefault="004850BA" w:rsidP="002B4774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4850BA" w:rsidTr="00C012E9">
        <w:trPr>
          <w:trHeight w:val="576"/>
          <w:jc w:val="center"/>
        </w:trPr>
        <w:tc>
          <w:tcPr>
            <w:tcW w:w="1458" w:type="dxa"/>
          </w:tcPr>
          <w:p w:rsidR="004850BA" w:rsidRDefault="00925B1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700" w:type="dxa"/>
          </w:tcPr>
          <w:p w:rsidR="004850BA" w:rsidRDefault="004850BA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4850BA" w:rsidRDefault="004850BA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4850BA" w:rsidRDefault="004850BA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4850BA" w:rsidRPr="002B4774" w:rsidRDefault="004850BA" w:rsidP="002B4774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925B1A" w:rsidTr="00C012E9">
        <w:trPr>
          <w:trHeight w:val="576"/>
          <w:jc w:val="center"/>
        </w:trPr>
        <w:tc>
          <w:tcPr>
            <w:tcW w:w="1458" w:type="dxa"/>
          </w:tcPr>
          <w:p w:rsidR="00925B1A" w:rsidRDefault="00925B1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700" w:type="dxa"/>
          </w:tcPr>
          <w:p w:rsidR="00925B1A" w:rsidRDefault="00925B1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“to take the tranquilizing drug of gradualism”</w:t>
            </w:r>
          </w:p>
        </w:tc>
        <w:tc>
          <w:tcPr>
            <w:tcW w:w="1440" w:type="dxa"/>
          </w:tcPr>
          <w:p w:rsidR="00925B1A" w:rsidRDefault="00925B1A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925B1A" w:rsidRDefault="00925B1A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925B1A" w:rsidRPr="002B4774" w:rsidRDefault="00925B1A" w:rsidP="002B4774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4850BA" w:rsidTr="00C012E9">
        <w:trPr>
          <w:trHeight w:val="576"/>
          <w:jc w:val="center"/>
        </w:trPr>
        <w:tc>
          <w:tcPr>
            <w:tcW w:w="1458" w:type="dxa"/>
          </w:tcPr>
          <w:p w:rsidR="004850BA" w:rsidRDefault="00925B1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2700" w:type="dxa"/>
          </w:tcPr>
          <w:p w:rsidR="004850BA" w:rsidRDefault="004850BA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4850BA" w:rsidRDefault="004850BA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4850BA" w:rsidRDefault="004850BA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4850BA" w:rsidRPr="002B4774" w:rsidRDefault="004850BA" w:rsidP="002B4774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925B1A" w:rsidTr="00C012E9">
        <w:trPr>
          <w:trHeight w:val="576"/>
          <w:jc w:val="center"/>
        </w:trPr>
        <w:tc>
          <w:tcPr>
            <w:tcW w:w="1458" w:type="dxa"/>
          </w:tcPr>
          <w:p w:rsidR="00925B1A" w:rsidRDefault="00925B1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2700" w:type="dxa"/>
          </w:tcPr>
          <w:p w:rsidR="00925B1A" w:rsidRDefault="00925B1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“justice rolls down like waters and righteousness like a mighty stream”</w:t>
            </w:r>
          </w:p>
          <w:p w:rsidR="00925B1A" w:rsidRDefault="00925B1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(Bible verse)</w:t>
            </w:r>
          </w:p>
        </w:tc>
        <w:tc>
          <w:tcPr>
            <w:tcW w:w="1440" w:type="dxa"/>
          </w:tcPr>
          <w:p w:rsidR="00925B1A" w:rsidRDefault="00925B1A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925B1A" w:rsidRPr="00925B1A" w:rsidRDefault="00925B1A" w:rsidP="00925B1A">
            <w:pPr>
              <w:jc w:val="center"/>
              <w:rPr>
                <w:rFonts w:ascii="Georgia" w:hAnsi="Georgia"/>
                <w:b/>
              </w:rPr>
            </w:pPr>
            <w:r w:rsidRPr="00925B1A">
              <w:rPr>
                <w:rFonts w:ascii="Georgia" w:hAnsi="Georgia"/>
                <w:b/>
              </w:rPr>
              <w:t>X</w:t>
            </w:r>
          </w:p>
        </w:tc>
        <w:tc>
          <w:tcPr>
            <w:tcW w:w="1800" w:type="dxa"/>
          </w:tcPr>
          <w:p w:rsidR="00925B1A" w:rsidRPr="002B4774" w:rsidRDefault="00925B1A" w:rsidP="002B4774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925B1A" w:rsidTr="00C012E9">
        <w:trPr>
          <w:trHeight w:val="576"/>
          <w:jc w:val="center"/>
        </w:trPr>
        <w:tc>
          <w:tcPr>
            <w:tcW w:w="1458" w:type="dxa"/>
          </w:tcPr>
          <w:p w:rsidR="00925B1A" w:rsidRDefault="00925B1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11-13</w:t>
            </w:r>
          </w:p>
        </w:tc>
        <w:tc>
          <w:tcPr>
            <w:tcW w:w="2700" w:type="dxa"/>
          </w:tcPr>
          <w:p w:rsidR="00925B1A" w:rsidRDefault="00925B1A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925B1A" w:rsidRDefault="00925B1A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925B1A" w:rsidRPr="00925B1A" w:rsidRDefault="00925B1A" w:rsidP="00925B1A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00" w:type="dxa"/>
          </w:tcPr>
          <w:p w:rsidR="00925B1A" w:rsidRPr="002B4774" w:rsidRDefault="00925B1A" w:rsidP="002B4774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A02286" w:rsidTr="00C012E9">
        <w:trPr>
          <w:trHeight w:val="576"/>
          <w:jc w:val="center"/>
        </w:trPr>
        <w:tc>
          <w:tcPr>
            <w:tcW w:w="1458" w:type="dxa"/>
          </w:tcPr>
          <w:p w:rsidR="00A02286" w:rsidRDefault="00A0228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2700" w:type="dxa"/>
          </w:tcPr>
          <w:p w:rsidR="00A02286" w:rsidRDefault="00A0228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“every valley shall be exalted, every hill and mountain shall be made low, the rough places will be made plain, and the crooked places will be made straight”(Bible verse)</w:t>
            </w:r>
          </w:p>
        </w:tc>
        <w:tc>
          <w:tcPr>
            <w:tcW w:w="1440" w:type="dxa"/>
          </w:tcPr>
          <w:p w:rsidR="00A02286" w:rsidRDefault="00A02286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A02286" w:rsidRPr="00925B1A" w:rsidRDefault="00A02286" w:rsidP="00925B1A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00" w:type="dxa"/>
          </w:tcPr>
          <w:p w:rsidR="00A02286" w:rsidRPr="002B4774" w:rsidRDefault="00A02286" w:rsidP="002B4774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925B1A" w:rsidTr="00C012E9">
        <w:trPr>
          <w:trHeight w:val="576"/>
          <w:jc w:val="center"/>
        </w:trPr>
        <w:tc>
          <w:tcPr>
            <w:tcW w:w="1458" w:type="dxa"/>
          </w:tcPr>
          <w:p w:rsidR="00925B1A" w:rsidRDefault="00925B1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17-18</w:t>
            </w:r>
          </w:p>
        </w:tc>
        <w:tc>
          <w:tcPr>
            <w:tcW w:w="2700" w:type="dxa"/>
          </w:tcPr>
          <w:p w:rsidR="00925B1A" w:rsidRDefault="00925B1A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925B1A" w:rsidRDefault="00925B1A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925B1A" w:rsidRPr="00925B1A" w:rsidRDefault="00925B1A" w:rsidP="00925B1A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00" w:type="dxa"/>
          </w:tcPr>
          <w:p w:rsidR="00925B1A" w:rsidRPr="002B4774" w:rsidRDefault="00925B1A" w:rsidP="002B4774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:rsidR="00797C34" w:rsidRDefault="00797C34">
      <w:pPr>
        <w:rPr>
          <w:rFonts w:ascii="Georgia" w:hAnsi="Georgia"/>
        </w:rPr>
      </w:pPr>
    </w:p>
    <w:p w:rsidR="008E5D42" w:rsidRDefault="008E5D42">
      <w:pPr>
        <w:rPr>
          <w:rFonts w:ascii="Georgia" w:hAnsi="Georgia"/>
          <w:b/>
        </w:rPr>
      </w:pPr>
      <w:r w:rsidRPr="008E5D42">
        <w:rPr>
          <w:rFonts w:ascii="Georgia" w:hAnsi="Georgia"/>
          <w:b/>
        </w:rPr>
        <w:t>Part 2</w:t>
      </w:r>
    </w:p>
    <w:p w:rsidR="008E5D42" w:rsidRPr="008E5D42" w:rsidRDefault="00EA5366">
      <w:pPr>
        <w:rPr>
          <w:rFonts w:ascii="Georgia" w:hAnsi="Georgia"/>
        </w:rPr>
      </w:pPr>
      <w:r>
        <w:rPr>
          <w:rFonts w:ascii="Georgia" w:hAnsi="Georgia"/>
        </w:rPr>
        <w:t xml:space="preserve">Write 3 </w:t>
      </w:r>
      <w:r w:rsidR="008E5D42">
        <w:rPr>
          <w:rFonts w:ascii="Georgia" w:hAnsi="Georgia"/>
        </w:rPr>
        <w:t>paragraph</w:t>
      </w:r>
      <w:r>
        <w:rPr>
          <w:rFonts w:ascii="Georgia" w:hAnsi="Georgia"/>
        </w:rPr>
        <w:t>s</w:t>
      </w:r>
      <w:r w:rsidR="008E5D42">
        <w:rPr>
          <w:rFonts w:ascii="Georgia" w:hAnsi="Georgia"/>
        </w:rPr>
        <w:t xml:space="preserve"> that </w:t>
      </w:r>
      <w:proofErr w:type="gramStart"/>
      <w:r w:rsidR="008E5D42">
        <w:rPr>
          <w:rFonts w:ascii="Georgia" w:hAnsi="Georgia"/>
        </w:rPr>
        <w:t>states</w:t>
      </w:r>
      <w:proofErr w:type="gramEnd"/>
      <w:r w:rsidR="008E5D42">
        <w:rPr>
          <w:rFonts w:ascii="Georgia" w:hAnsi="Georgia"/>
        </w:rPr>
        <w:t xml:space="preserve"> the central idea and how Dr. King uses rhetorical devices such as repetition, </w:t>
      </w:r>
      <w:r w:rsidR="006D314A">
        <w:rPr>
          <w:rFonts w:ascii="Georgia" w:hAnsi="Georgia"/>
        </w:rPr>
        <w:t xml:space="preserve">figurative language, and quotes </w:t>
      </w:r>
      <w:r w:rsidR="008E5D42">
        <w:rPr>
          <w:rFonts w:ascii="Georgia" w:hAnsi="Georgia"/>
        </w:rPr>
        <w:t>to a</w:t>
      </w:r>
      <w:r>
        <w:rPr>
          <w:rFonts w:ascii="Georgia" w:hAnsi="Georgia"/>
        </w:rPr>
        <w:t>dvance his central idea. Write</w:t>
      </w:r>
      <w:r w:rsidR="008E5D42">
        <w:rPr>
          <w:rFonts w:ascii="Georgia" w:hAnsi="Georgia"/>
        </w:rPr>
        <w:t xml:space="preserve"> </w:t>
      </w:r>
      <w:r w:rsidR="006D314A">
        <w:rPr>
          <w:rFonts w:ascii="Georgia" w:hAnsi="Georgia"/>
        </w:rPr>
        <w:t xml:space="preserve">one example of each device in your response. </w:t>
      </w:r>
      <w:r>
        <w:rPr>
          <w:rFonts w:ascii="Georgia" w:hAnsi="Georgia"/>
        </w:rPr>
        <w:t xml:space="preserve">Your response should include an introduction, your response (examples), and a conclusion. </w:t>
      </w:r>
    </w:p>
    <w:sectPr w:rsidR="008E5D42" w:rsidRPr="008E5D42" w:rsidSect="00372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34"/>
    <w:rsid w:val="00250FA7"/>
    <w:rsid w:val="002B4774"/>
    <w:rsid w:val="00372E3B"/>
    <w:rsid w:val="004850BA"/>
    <w:rsid w:val="006D314A"/>
    <w:rsid w:val="00766F84"/>
    <w:rsid w:val="00797C34"/>
    <w:rsid w:val="008E5D42"/>
    <w:rsid w:val="00925B1A"/>
    <w:rsid w:val="00A02286"/>
    <w:rsid w:val="00AE21B0"/>
    <w:rsid w:val="00B8604B"/>
    <w:rsid w:val="00C012E9"/>
    <w:rsid w:val="00EA5366"/>
    <w:rsid w:val="00FB31A8"/>
    <w:rsid w:val="00F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Keyana</dc:creator>
  <cp:lastModifiedBy>Windows User</cp:lastModifiedBy>
  <cp:revision>8</cp:revision>
  <cp:lastPrinted>2015-01-23T19:45:00Z</cp:lastPrinted>
  <dcterms:created xsi:type="dcterms:W3CDTF">2014-12-11T02:15:00Z</dcterms:created>
  <dcterms:modified xsi:type="dcterms:W3CDTF">2015-01-23T19:53:00Z</dcterms:modified>
</cp:coreProperties>
</file>